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35" w:rsidRDefault="00CA626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0.2pt;margin-top:-5.55pt;width:208.5pt;height:51pt;z-index:251660288">
            <v:shadow color="#868686"/>
            <v:textpath style="font-family:&quot;Arial Black&quot;;v-text-kern:t" trim="t" fitpath="t" string="Основные"/>
          </v:shape>
        </w:pict>
      </w:r>
    </w:p>
    <w:p w:rsidR="00092A35" w:rsidRPr="00092A35" w:rsidRDefault="00092A35" w:rsidP="00092A35"/>
    <w:p w:rsidR="00092A35" w:rsidRPr="00092A35" w:rsidRDefault="00092A35" w:rsidP="00092A35"/>
    <w:p w:rsidR="00092A35" w:rsidRPr="00092A35" w:rsidRDefault="00CA626D" w:rsidP="00092A35">
      <w:r>
        <w:rPr>
          <w:noProof/>
        </w:rPr>
        <w:pict>
          <v:shape id="_x0000_s1027" type="#_x0000_t136" style="position:absolute;margin-left:35.1pt;margin-top:14.75pt;width:366pt;height:51pt;z-index:251662336">
            <v:shadow color="#868686"/>
            <v:textpath style="font-family:&quot;Arial Black&quot;;v-text-kern:t" trim="t" fitpath="t" string="законодательные"/>
          </v:shape>
        </w:pict>
      </w:r>
    </w:p>
    <w:p w:rsidR="00092A35" w:rsidRDefault="00092A35" w:rsidP="00092A35"/>
    <w:p w:rsidR="00092A35" w:rsidRDefault="00092A35" w:rsidP="00092A35">
      <w:pPr>
        <w:tabs>
          <w:tab w:val="left" w:pos="1095"/>
        </w:tabs>
      </w:pPr>
      <w:r>
        <w:tab/>
      </w:r>
    </w:p>
    <w:p w:rsidR="00092A35" w:rsidRPr="00092A35" w:rsidRDefault="00CA626D" w:rsidP="00092A35">
      <w:r>
        <w:rPr>
          <w:noProof/>
        </w:rPr>
        <w:pict>
          <v:shape id="_x0000_s1028" type="#_x0000_t136" style="position:absolute;margin-left:200.75pt;margin-top:20.3pt;width:25.5pt;height:42.6pt;z-index:251664384">
            <v:shadow color="#868686"/>
            <v:textpath style="font-family:&quot;Arial Black&quot;;v-text-kern:t" trim="t" fitpath="t" string="и"/>
          </v:shape>
        </w:pict>
      </w:r>
    </w:p>
    <w:p w:rsidR="00092A35" w:rsidRPr="00092A35" w:rsidRDefault="00092A35" w:rsidP="00092A35"/>
    <w:p w:rsidR="00092A35" w:rsidRDefault="00092A35" w:rsidP="00092A35"/>
    <w:p w:rsidR="00092A35" w:rsidRDefault="00092A35" w:rsidP="00092A35">
      <w:pPr>
        <w:tabs>
          <w:tab w:val="left" w:pos="1125"/>
        </w:tabs>
      </w:pPr>
      <w:r>
        <w:tab/>
      </w:r>
    </w:p>
    <w:p w:rsidR="00092A35" w:rsidRPr="00092A35" w:rsidRDefault="00CA626D" w:rsidP="00092A35">
      <w:r>
        <w:rPr>
          <w:noProof/>
        </w:rPr>
        <w:pict>
          <v:shape id="_x0000_s1029" type="#_x0000_t136" style="position:absolute;margin-left:76.7pt;margin-top:6.3pt;width:276.75pt;height:51pt;z-index:251666432">
            <v:shadow color="#868686"/>
            <v:textpath style="font-family:&quot;Arial Black&quot;;v-text-kern:t" trim="t" fitpath="t" string="нормативные"/>
          </v:shape>
        </w:pict>
      </w:r>
    </w:p>
    <w:p w:rsidR="00092A35" w:rsidRPr="00092A35" w:rsidRDefault="00092A35" w:rsidP="00092A35"/>
    <w:p w:rsidR="00092A35" w:rsidRDefault="00092A35" w:rsidP="00092A35"/>
    <w:p w:rsidR="00092A35" w:rsidRDefault="00CA626D" w:rsidP="00092A35">
      <w:pPr>
        <w:tabs>
          <w:tab w:val="left" w:pos="2145"/>
        </w:tabs>
      </w:pPr>
      <w:r>
        <w:rPr>
          <w:noProof/>
        </w:rPr>
        <w:pict>
          <v:shape id="_x0000_s1030" type="#_x0000_t136" style="position:absolute;margin-left:101.8pt;margin-top:17.4pt;width:224.25pt;height:51pt;z-index:251668480">
            <v:shadow color="#868686"/>
            <v:textpath style="font-family:&quot;Arial Black&quot;;v-text-kern:t" trim="t" fitpath="t" string="документы"/>
          </v:shape>
        </w:pict>
      </w:r>
      <w:r w:rsidR="00092A35">
        <w:tab/>
      </w:r>
    </w:p>
    <w:p w:rsidR="00092A35" w:rsidRPr="00092A35" w:rsidRDefault="00092A35" w:rsidP="00092A35"/>
    <w:p w:rsidR="00092A35" w:rsidRDefault="00092A35" w:rsidP="00092A35"/>
    <w:p w:rsidR="00092A35" w:rsidRDefault="00CA626D" w:rsidP="00092A35">
      <w:pPr>
        <w:tabs>
          <w:tab w:val="left" w:pos="3780"/>
        </w:tabs>
      </w:pPr>
      <w:r>
        <w:rPr>
          <w:noProof/>
        </w:rPr>
        <w:pict>
          <v:shape id="_x0000_s1031" type="#_x0000_t136" style="position:absolute;margin-left:200.75pt;margin-top:13.45pt;width:48pt;height:41.05pt;z-index:251670528">
            <v:shadow color="#868686"/>
            <v:textpath style="font-family:&quot;Arial Black&quot;;v-text-kern:t" trim="t" fitpath="t" string="по"/>
          </v:shape>
        </w:pict>
      </w:r>
      <w:r w:rsidR="00092A35">
        <w:tab/>
      </w:r>
    </w:p>
    <w:p w:rsidR="00092A35" w:rsidRPr="00092A35" w:rsidRDefault="00092A35" w:rsidP="00092A35"/>
    <w:p w:rsidR="00092A35" w:rsidRPr="00092A35" w:rsidRDefault="00092A35" w:rsidP="00092A35"/>
    <w:p w:rsidR="00092A35" w:rsidRPr="00092A35" w:rsidRDefault="00CA626D" w:rsidP="00092A35">
      <w:r>
        <w:rPr>
          <w:noProof/>
        </w:rPr>
        <w:pict>
          <v:shape id="_x0000_s1033" type="#_x0000_t136" style="position:absolute;margin-left:53.5pt;margin-top:10.4pt;width:329.25pt;height:61.5pt;z-index:251674624">
            <v:shadow color="#868686"/>
            <v:textpath style="font-family:&quot;Arial Black&quot;;v-text-kern:t" trim="t" fitpath="t" string="физическому"/>
          </v:shape>
        </w:pict>
      </w:r>
    </w:p>
    <w:p w:rsidR="00092A35" w:rsidRDefault="00092A35" w:rsidP="00092A35"/>
    <w:p w:rsidR="00092A35" w:rsidRDefault="00092A35" w:rsidP="00092A35">
      <w:pPr>
        <w:tabs>
          <w:tab w:val="left" w:pos="2670"/>
        </w:tabs>
      </w:pPr>
      <w:r>
        <w:tab/>
      </w:r>
    </w:p>
    <w:p w:rsidR="00092A35" w:rsidRPr="00092A35" w:rsidRDefault="00092A35" w:rsidP="00092A35"/>
    <w:p w:rsidR="00092A35" w:rsidRDefault="00CA626D" w:rsidP="00092A35">
      <w:r>
        <w:rPr>
          <w:noProof/>
        </w:rPr>
        <w:pict>
          <v:shape id="_x0000_s1032" type="#_x0000_t136" style="position:absolute;margin-left:61.9pt;margin-top:10.8pt;width:313.6pt;height:40.35pt;z-index:251672576">
            <v:shadow color="#868686"/>
            <v:textpath style="font-family:&quot;Arial Black&quot;;v-text-kern:t" trim="t" fitpath="t" string="воспитанию"/>
          </v:shape>
        </w:pict>
      </w:r>
    </w:p>
    <w:p w:rsidR="00092A35" w:rsidRDefault="00092A35" w:rsidP="00092A35">
      <w:pPr>
        <w:tabs>
          <w:tab w:val="left" w:pos="2985"/>
        </w:tabs>
      </w:pPr>
      <w:r>
        <w:tab/>
      </w:r>
    </w:p>
    <w:p w:rsidR="00092A35" w:rsidRDefault="00092A35" w:rsidP="00092A35">
      <w:pPr>
        <w:tabs>
          <w:tab w:val="left" w:pos="2985"/>
        </w:tabs>
      </w:pPr>
    </w:p>
    <w:p w:rsidR="00092A35" w:rsidRDefault="00092A35" w:rsidP="00092A35">
      <w:pPr>
        <w:tabs>
          <w:tab w:val="left" w:pos="2985"/>
        </w:tabs>
      </w:pPr>
    </w:p>
    <w:p w:rsidR="00092A35" w:rsidRDefault="00092A35" w:rsidP="00092A35">
      <w:pPr>
        <w:tabs>
          <w:tab w:val="left" w:pos="2985"/>
        </w:tabs>
      </w:pPr>
    </w:p>
    <w:p w:rsidR="00092A35" w:rsidRDefault="00092A35" w:rsidP="00092A35"/>
    <w:p w:rsidR="00FB12F9" w:rsidRPr="00ED1D80" w:rsidRDefault="00092A35" w:rsidP="00092A35">
      <w:pPr>
        <w:tabs>
          <w:tab w:val="left" w:pos="3765"/>
        </w:tabs>
        <w:jc w:val="center"/>
        <w:rPr>
          <w:sz w:val="24"/>
          <w:szCs w:val="24"/>
        </w:rPr>
      </w:pPr>
      <w:r w:rsidRPr="00ED1D80">
        <w:rPr>
          <w:sz w:val="24"/>
          <w:szCs w:val="24"/>
        </w:rPr>
        <w:lastRenderedPageBreak/>
        <w:t xml:space="preserve">Содержание </w:t>
      </w:r>
    </w:p>
    <w:p w:rsidR="00092A35" w:rsidRPr="00ED1D80" w:rsidRDefault="00092A35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Конституция РФ</w:t>
      </w:r>
    </w:p>
    <w:p w:rsidR="00092A35" w:rsidRPr="00ED1D80" w:rsidRDefault="00092A35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Закон об образовании</w:t>
      </w:r>
      <w:r w:rsidR="00C90257" w:rsidRPr="00ED1D80">
        <w:rPr>
          <w:sz w:val="24"/>
          <w:szCs w:val="24"/>
        </w:rPr>
        <w:t xml:space="preserve"> РФ</w:t>
      </w:r>
    </w:p>
    <w:p w:rsidR="00092A35" w:rsidRPr="00ED1D80" w:rsidRDefault="00C90257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Закон об образовании КО</w:t>
      </w:r>
    </w:p>
    <w:p w:rsidR="00C90257" w:rsidRPr="00ED1D80" w:rsidRDefault="00C90257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СанПиН РФ</w:t>
      </w:r>
    </w:p>
    <w:p w:rsidR="00C90257" w:rsidRPr="00ED1D80" w:rsidRDefault="00C90257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Федеральный закон о физической культуре и спорте в РФ</w:t>
      </w:r>
    </w:p>
    <w:p w:rsidR="00C90257" w:rsidRPr="00ED1D80" w:rsidRDefault="00C90257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Закон КО о физической культуре и спорте</w:t>
      </w:r>
    </w:p>
    <w:p w:rsidR="00C90257" w:rsidRPr="00ED1D80" w:rsidRDefault="00C90257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Об утверждении и введении в действие ФГОС НОО</w:t>
      </w:r>
    </w:p>
    <w:p w:rsidR="00C90257" w:rsidRPr="00ED1D80" w:rsidRDefault="00C90257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Об утверждении обязательного минимума содержания НОО</w:t>
      </w:r>
    </w:p>
    <w:p w:rsidR="00C90257" w:rsidRPr="00ED1D80" w:rsidRDefault="00C90257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Федеральный государственный образовательный стандарт ООО</w:t>
      </w:r>
    </w:p>
    <w:p w:rsidR="00C90257" w:rsidRPr="00ED1D80" w:rsidRDefault="00C90257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Временные требования к обязательному минимуму содержания ООО</w:t>
      </w:r>
    </w:p>
    <w:p w:rsidR="00C90257" w:rsidRPr="00ED1D80" w:rsidRDefault="00C90257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О введении третьего часа физической культуры</w:t>
      </w:r>
    </w:p>
    <w:p w:rsidR="00C90257" w:rsidRPr="00ED1D80" w:rsidRDefault="00C90257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Методические рекомендации о введении третьего часа физической культуры в недельный объем учебной нагрузки обучающихся ОУ РФ</w:t>
      </w:r>
    </w:p>
    <w:p w:rsidR="00C90257" w:rsidRPr="00ED1D80" w:rsidRDefault="00C90257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Об обеспечении безопасности и профилактики травматизма при занятиях физической культурой и спортом</w:t>
      </w:r>
    </w:p>
    <w:p w:rsidR="00C90257" w:rsidRPr="00ED1D80" w:rsidRDefault="00C90257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Об утверждении инструкции по внедрению оздоровительных технологий в деятельность ОУ</w:t>
      </w:r>
    </w:p>
    <w:p w:rsidR="00C90257" w:rsidRPr="00ED1D80" w:rsidRDefault="00C90257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Об увеличении двигательной активности обучающихся ОУ</w:t>
      </w:r>
    </w:p>
    <w:p w:rsidR="00C90257" w:rsidRPr="00ED1D80" w:rsidRDefault="00C90257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О занятиях по физической культуре в зимний период</w:t>
      </w:r>
    </w:p>
    <w:p w:rsidR="00C90257" w:rsidRPr="00ED1D80" w:rsidRDefault="00C90257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Об утверждении федеральных перечней учебников…. На 2012/2013уч.год</w:t>
      </w:r>
    </w:p>
    <w:p w:rsidR="00C90257" w:rsidRPr="00ED1D80" w:rsidRDefault="00C90257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Об организации мониторинга здоровья обучающихся, воспитанников ОУ</w:t>
      </w:r>
    </w:p>
    <w:p w:rsidR="00C90257" w:rsidRPr="00ED1D80" w:rsidRDefault="00ED1D80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Об оценивании и аттестации учащихся, отнесенных по состоянию здоровья к СМГ для занятий физической культурой</w:t>
      </w:r>
    </w:p>
    <w:p w:rsidR="00ED1D80" w:rsidRPr="00ED1D80" w:rsidRDefault="00ED1D80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О плане мероприятий по реализации стратегии развития физической культуры и спорта в РФ на период до 2020 года</w:t>
      </w:r>
    </w:p>
    <w:p w:rsidR="00ED1D80" w:rsidRPr="00ED1D80" w:rsidRDefault="00ED1D80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Стратегия развития физической культуры и спорта в РФ на период до 2020 года</w:t>
      </w:r>
    </w:p>
    <w:p w:rsidR="00ED1D80" w:rsidRPr="00ED1D80" w:rsidRDefault="00ED1D80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О федеральной целевой программе «Развитие физической культуры и спорта в РФ на 2006-2015гг»</w:t>
      </w:r>
    </w:p>
    <w:p w:rsidR="00ED1D80" w:rsidRPr="00ED1D80" w:rsidRDefault="00ED1D80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О продолжительности рабочего времени педагогических работников</w:t>
      </w:r>
    </w:p>
    <w:p w:rsidR="00ED1D80" w:rsidRPr="00ED1D80" w:rsidRDefault="00ED1D80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</w:t>
      </w:r>
    </w:p>
    <w:p w:rsidR="00ED1D80" w:rsidRPr="00ED1D80" w:rsidRDefault="00ED1D80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О порядке аттестации педагогических работников государственных и муниципальных ОУ</w:t>
      </w:r>
    </w:p>
    <w:p w:rsidR="00ED1D80" w:rsidRPr="00ED1D80" w:rsidRDefault="00ED1D80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О реализации рекомендуемых нормативов физической подготовленности учащихся ОУ «СТК ГТЗО»</w:t>
      </w:r>
    </w:p>
    <w:p w:rsidR="00ED1D80" w:rsidRPr="00ED1D80" w:rsidRDefault="00ED1D80" w:rsidP="00092A35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О внесении изменений в постановление Коллегии Администрации КО «О реализации рекомендуемых нормативов физической подготовленности учащихся ОУ «СТК ГТЗО»</w:t>
      </w:r>
    </w:p>
    <w:p w:rsidR="00385DE3" w:rsidRPr="00385DE3" w:rsidRDefault="00ED1D80" w:rsidP="00385DE3">
      <w:pPr>
        <w:pStyle w:val="a3"/>
        <w:numPr>
          <w:ilvl w:val="0"/>
          <w:numId w:val="1"/>
        </w:numPr>
        <w:tabs>
          <w:tab w:val="left" w:pos="3765"/>
        </w:tabs>
        <w:jc w:val="both"/>
        <w:rPr>
          <w:sz w:val="24"/>
          <w:szCs w:val="24"/>
        </w:rPr>
      </w:pPr>
      <w:r w:rsidRPr="00ED1D80">
        <w:rPr>
          <w:sz w:val="24"/>
          <w:szCs w:val="24"/>
        </w:rPr>
        <w:t>Указ президента РФ о проведении всероссийских спортивных соревнований (игр) школьников</w:t>
      </w:r>
    </w:p>
    <w:sectPr w:rsidR="00385DE3" w:rsidRPr="00385DE3" w:rsidSect="00FB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3ADF"/>
    <w:multiLevelType w:val="hybridMultilevel"/>
    <w:tmpl w:val="96A0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2A35"/>
    <w:rsid w:val="00092A35"/>
    <w:rsid w:val="00385DE3"/>
    <w:rsid w:val="00C90257"/>
    <w:rsid w:val="00CA626D"/>
    <w:rsid w:val="00ED1D80"/>
    <w:rsid w:val="00FB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2012-04-03T14:20:00Z</cp:lastPrinted>
  <dcterms:created xsi:type="dcterms:W3CDTF">2012-04-03T13:49:00Z</dcterms:created>
  <dcterms:modified xsi:type="dcterms:W3CDTF">2012-04-16T14:14:00Z</dcterms:modified>
</cp:coreProperties>
</file>